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19G高铁2班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高速铁路设备故障应急处理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1#北区3-5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2021年5月5日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第1、2节</w:t>
            </w: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了解高铁在行车过程中可能出现的设备异常情况</w:t>
            </w:r>
          </w:p>
          <w:p>
            <w:pPr>
              <w:jc w:val="both"/>
              <w:rPr>
                <w:rFonts w:hint="eastAsia" w:eastAsia="宋体"/>
                <w:lang w:eastAsia="zh-CN"/>
              </w:rPr>
            </w:pP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在高铁设备发生故障时，能进行简单的处理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弓网故障应急处理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通信设备故障应急处理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lang w:eastAsia="zh-CN"/>
              </w:rPr>
              <w:t>学生对</w:t>
            </w:r>
            <w:r>
              <w:rPr>
                <w:rFonts w:hint="eastAsia"/>
              </w:rPr>
              <w:t>通信设备故障应急处理</w:t>
            </w:r>
            <w:r>
              <w:rPr>
                <w:rFonts w:hint="eastAsia"/>
                <w:lang w:eastAsia="zh-CN"/>
              </w:rPr>
              <w:t>的了解</w:t>
            </w:r>
          </w:p>
          <w:p>
            <w:pPr>
              <w:spacing w:after="0" w:line="220" w:lineRule="atLeast"/>
            </w:pP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预习弓网故障应急处</w:t>
            </w:r>
            <w:r>
              <w:rPr>
                <w:rFonts w:hint="eastAsia"/>
              </w:rPr>
              <w:t>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弓网故障应急处理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讲述接触网故障应急处理、受电弓故障应急处理、列车停在接触网分相无电区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通信设备故障应急处理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讲解FAS（固定用户接入交换机）故障、GSM-R故障、机车综合无线通信设备故障的应急处理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分析应急处理方法有哪些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信号设备故障应急处理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讲解CTC故障、信号机故障、站内轨道电路分路不良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讨论、理解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rPr>
                <w:rFonts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弓网故障问题如此常见，那么在发生弓网故障时，应如何处理呢？</w:t>
            </w:r>
          </w:p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弓网故障应急处理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通信设备故障应急处理</w:t>
            </w:r>
          </w:p>
          <w:p>
            <w:pPr>
              <w:numPr>
                <w:ilvl w:val="0"/>
                <w:numId w:val="2"/>
              </w:num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信号设备故障应急处理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0FFED"/>
    <w:multiLevelType w:val="singleLevel"/>
    <w:tmpl w:val="50F0FF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1F320CE"/>
    <w:rsid w:val="06E0526B"/>
    <w:rsid w:val="078D3CD6"/>
    <w:rsid w:val="0A87071F"/>
    <w:rsid w:val="0FB563AF"/>
    <w:rsid w:val="1EEE17FE"/>
    <w:rsid w:val="216A31E6"/>
    <w:rsid w:val="285075E0"/>
    <w:rsid w:val="2C203124"/>
    <w:rsid w:val="38B44B5F"/>
    <w:rsid w:val="3F6E16C3"/>
    <w:rsid w:val="40EC46EF"/>
    <w:rsid w:val="473E1B5C"/>
    <w:rsid w:val="4D5105B0"/>
    <w:rsid w:val="614D426A"/>
    <w:rsid w:val="65C1328A"/>
    <w:rsid w:val="6A250A88"/>
    <w:rsid w:val="70AF2AD1"/>
    <w:rsid w:val="7920270B"/>
    <w:rsid w:val="7BC144BA"/>
    <w:rsid w:val="7EA7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2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2021-03-12T02:45:31Z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